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0DA5" w14:textId="4D213637" w:rsidR="00EA143B" w:rsidRPr="00754995" w:rsidRDefault="00EA143B" w:rsidP="00A22BD8">
      <w:pPr>
        <w:jc w:val="both"/>
        <w:rPr>
          <w:rFonts w:ascii="Arial" w:hAnsi="Arial" w:cs="Arial"/>
          <w:b/>
          <w:bCs/>
        </w:rPr>
      </w:pPr>
      <w:r w:rsidRPr="00754995">
        <w:rPr>
          <w:rFonts w:ascii="Arial" w:hAnsi="Arial" w:cs="Arial"/>
          <w:b/>
          <w:bCs/>
        </w:rPr>
        <w:t>TEHNILINE KIRJELDUS</w:t>
      </w:r>
    </w:p>
    <w:p w14:paraId="2EEC7C46" w14:textId="1F85D4D9" w:rsidR="00284588" w:rsidRDefault="00EA143B" w:rsidP="00A22BD8">
      <w:pPr>
        <w:jc w:val="both"/>
        <w:rPr>
          <w:rFonts w:ascii="Arial" w:hAnsi="Arial" w:cs="Arial"/>
        </w:rPr>
      </w:pPr>
      <w:r w:rsidRPr="00754995">
        <w:rPr>
          <w:rFonts w:ascii="Arial" w:hAnsi="Arial" w:cs="Arial"/>
        </w:rPr>
        <w:t>Väikeostu eesmärk on leida  sobivad seminariruumid  koos toitlustamisega „SKA teenuspõhise juhtimise töötamise kokkuvõte 2025“ koolituse korraldamiseks.</w:t>
      </w:r>
    </w:p>
    <w:p w14:paraId="65CE5F50" w14:textId="486D94A6" w:rsidR="00EA143B" w:rsidRPr="00284588" w:rsidRDefault="00EA143B" w:rsidP="00284588">
      <w:pPr>
        <w:pStyle w:val="Loendilik"/>
        <w:numPr>
          <w:ilvl w:val="0"/>
          <w:numId w:val="13"/>
        </w:numPr>
        <w:jc w:val="both"/>
        <w:rPr>
          <w:rFonts w:ascii="Arial" w:hAnsi="Arial" w:cs="Arial"/>
        </w:rPr>
      </w:pPr>
      <w:r w:rsidRPr="00284588">
        <w:rPr>
          <w:rFonts w:ascii="Arial" w:hAnsi="Arial" w:cs="Arial"/>
        </w:rPr>
        <w:t xml:space="preserve">Toimumise kuupäev: </w:t>
      </w:r>
      <w:r w:rsidRPr="00284588">
        <w:rPr>
          <w:rFonts w:ascii="Arial" w:hAnsi="Arial" w:cs="Arial"/>
          <w:b/>
          <w:bCs/>
        </w:rPr>
        <w:t>03.12.2025</w:t>
      </w:r>
    </w:p>
    <w:p w14:paraId="7AFE4856" w14:textId="237F7C72" w:rsidR="00EA143B" w:rsidRPr="00284588" w:rsidRDefault="00EA143B" w:rsidP="00284588">
      <w:pPr>
        <w:pStyle w:val="Loendilik"/>
        <w:numPr>
          <w:ilvl w:val="0"/>
          <w:numId w:val="13"/>
        </w:numPr>
        <w:jc w:val="both"/>
        <w:rPr>
          <w:rFonts w:ascii="Arial" w:hAnsi="Arial" w:cs="Arial"/>
        </w:rPr>
      </w:pPr>
      <w:r w:rsidRPr="00284588">
        <w:rPr>
          <w:rFonts w:ascii="Arial" w:hAnsi="Arial" w:cs="Arial"/>
        </w:rPr>
        <w:t>Asukoht: Tallinn</w:t>
      </w:r>
    </w:p>
    <w:p w14:paraId="7A91554C" w14:textId="47EFB6DC" w:rsidR="00A22BD8" w:rsidRPr="00284588" w:rsidRDefault="00EA143B" w:rsidP="00284588">
      <w:pPr>
        <w:pStyle w:val="Loendilik"/>
        <w:numPr>
          <w:ilvl w:val="0"/>
          <w:numId w:val="13"/>
        </w:numPr>
        <w:jc w:val="both"/>
        <w:rPr>
          <w:rFonts w:ascii="Arial" w:hAnsi="Arial" w:cs="Arial"/>
        </w:rPr>
      </w:pPr>
      <w:r w:rsidRPr="00284588">
        <w:rPr>
          <w:rFonts w:ascii="Arial" w:hAnsi="Arial" w:cs="Arial"/>
        </w:rPr>
        <w:t xml:space="preserve">Osalejate arv:  </w:t>
      </w:r>
      <w:r w:rsidRPr="00284588">
        <w:rPr>
          <w:rFonts w:ascii="Arial" w:hAnsi="Arial" w:cs="Arial"/>
          <w:b/>
          <w:bCs/>
        </w:rPr>
        <w:t>80</w:t>
      </w:r>
      <w:r w:rsidRPr="00284588">
        <w:rPr>
          <w:rFonts w:ascii="Arial" w:hAnsi="Arial" w:cs="Arial"/>
        </w:rPr>
        <w:t xml:space="preserve"> +/- 20%, täpse osalejate arvu teatame 7 päeva enne ürituse algust (2</w:t>
      </w:r>
      <w:r w:rsidR="00754995" w:rsidRPr="00284588">
        <w:rPr>
          <w:rFonts w:ascii="Arial" w:hAnsi="Arial" w:cs="Arial"/>
        </w:rPr>
        <w:t>7</w:t>
      </w:r>
      <w:r w:rsidRPr="00284588">
        <w:rPr>
          <w:rFonts w:ascii="Arial" w:hAnsi="Arial" w:cs="Arial"/>
        </w:rPr>
        <w:t>.</w:t>
      </w:r>
      <w:r w:rsidR="00754995" w:rsidRPr="00284588">
        <w:rPr>
          <w:rFonts w:ascii="Arial" w:hAnsi="Arial" w:cs="Arial"/>
        </w:rPr>
        <w:t>11</w:t>
      </w:r>
      <w:r w:rsidRPr="00284588">
        <w:rPr>
          <w:rFonts w:ascii="Arial" w:hAnsi="Arial" w:cs="Arial"/>
        </w:rPr>
        <w:t>.25)</w:t>
      </w:r>
    </w:p>
    <w:p w14:paraId="0174B552" w14:textId="77777777" w:rsidR="00A22BD8" w:rsidRDefault="00A22BD8" w:rsidP="00A22BD8">
      <w:pPr>
        <w:jc w:val="both"/>
        <w:rPr>
          <w:rFonts w:ascii="Arial" w:hAnsi="Arial" w:cs="Arial"/>
          <w:u w:val="single"/>
        </w:rPr>
      </w:pPr>
    </w:p>
    <w:p w14:paraId="23B6BBE2" w14:textId="34822FE8" w:rsidR="00EA143B" w:rsidRPr="00EA143B" w:rsidRDefault="00EA143B" w:rsidP="00A22BD8">
      <w:pPr>
        <w:jc w:val="both"/>
        <w:rPr>
          <w:rFonts w:ascii="Arial" w:hAnsi="Arial" w:cs="Arial"/>
        </w:rPr>
      </w:pPr>
      <w:r w:rsidRPr="00EA143B">
        <w:rPr>
          <w:rFonts w:ascii="Arial" w:hAnsi="Arial" w:cs="Arial"/>
          <w:u w:val="single"/>
        </w:rPr>
        <w:t>Nõuded ruumile:</w:t>
      </w:r>
    </w:p>
    <w:p w14:paraId="67DD0940" w14:textId="4EA345E6" w:rsidR="00E412DC" w:rsidRPr="00754995" w:rsidRDefault="00E412DC" w:rsidP="00A22BD8">
      <w:pPr>
        <w:spacing w:line="240" w:lineRule="auto"/>
        <w:jc w:val="both"/>
        <w:rPr>
          <w:rFonts w:ascii="Arial" w:hAnsi="Arial" w:cs="Arial"/>
        </w:rPr>
      </w:pPr>
      <w:r w:rsidRPr="00754995">
        <w:rPr>
          <w:rFonts w:ascii="Arial" w:hAnsi="Arial" w:cs="Arial"/>
        </w:rPr>
        <w:t>Ruumi paigutust soovime selliselt, et inimesed jaotuksid ümmarguste laudade taha istuma (soodustab ühist arutelu), mõned toolid veel esinejate ning korraldajate jaoks. Laudade suurused peaks olema piisavad, et laudkondadel oleks võimalik nende peal materjale läbi töötada, kirjutada, arutelusid pidada. Lisaks tuleks arvestada, et kõigil osalejatel oleks mugav jälgida ekraani/esinejat. Ühes lauas maksimaalselt 10 inimest, arvestades, et keegi ei istuks seljaga ekraani poole.</w:t>
      </w:r>
    </w:p>
    <w:p w14:paraId="68BD6EC1" w14:textId="30722AD3" w:rsidR="00E412DC" w:rsidRPr="00754995" w:rsidRDefault="002D1252" w:rsidP="00A22BD8">
      <w:pPr>
        <w:spacing w:line="240" w:lineRule="auto"/>
        <w:jc w:val="both"/>
        <w:rPr>
          <w:rFonts w:ascii="Arial" w:hAnsi="Arial" w:cs="Arial"/>
        </w:rPr>
      </w:pPr>
      <w:r w:rsidRPr="00754995">
        <w:rPr>
          <w:rFonts w:ascii="Arial" w:hAnsi="Arial" w:cs="Arial"/>
        </w:rPr>
        <w:t xml:space="preserve">Lisaks toimub vestluspaneel, mille tarvis oleks eraldi nelja </w:t>
      </w:r>
      <w:r w:rsidR="00D9085C" w:rsidRPr="00754995">
        <w:rPr>
          <w:rFonts w:ascii="Arial" w:hAnsi="Arial" w:cs="Arial"/>
        </w:rPr>
        <w:t xml:space="preserve">mugavat </w:t>
      </w:r>
      <w:r w:rsidRPr="00754995">
        <w:rPr>
          <w:rFonts w:ascii="Arial" w:hAnsi="Arial" w:cs="Arial"/>
        </w:rPr>
        <w:t>tooli.</w:t>
      </w:r>
    </w:p>
    <w:p w14:paraId="37EAB51F" w14:textId="2E3460C8" w:rsidR="003867B1" w:rsidRPr="00EA143B" w:rsidRDefault="002D1252" w:rsidP="00A22BD8">
      <w:pPr>
        <w:spacing w:line="240" w:lineRule="auto"/>
        <w:jc w:val="both"/>
        <w:rPr>
          <w:rFonts w:ascii="Arial" w:hAnsi="Arial" w:cs="Arial"/>
        </w:rPr>
      </w:pPr>
      <w:r w:rsidRPr="00754995">
        <w:rPr>
          <w:rFonts w:ascii="Arial" w:hAnsi="Arial" w:cs="Arial"/>
        </w:rPr>
        <w:t>K</w:t>
      </w:r>
      <w:r w:rsidR="003867B1" w:rsidRPr="00754995">
        <w:rPr>
          <w:rFonts w:ascii="Arial" w:hAnsi="Arial" w:cs="Arial"/>
        </w:rPr>
        <w:t xml:space="preserve">oolitusruum peab olema </w:t>
      </w:r>
      <w:r w:rsidR="00487A26" w:rsidRPr="00754995">
        <w:rPr>
          <w:rFonts w:ascii="Arial" w:hAnsi="Arial" w:cs="Arial"/>
        </w:rPr>
        <w:t>osalejate jaoks privaatne ehk sinna ei tohiks ligi pääseda kõrvalised isikud.</w:t>
      </w:r>
    </w:p>
    <w:p w14:paraId="62D751FA" w14:textId="77777777" w:rsidR="002D1252" w:rsidRPr="00754995" w:rsidRDefault="002D1252" w:rsidP="00A22BD8">
      <w:pPr>
        <w:pStyle w:val="xmsonormal"/>
        <w:jc w:val="both"/>
        <w:rPr>
          <w:rFonts w:ascii="Arial" w:hAnsi="Arial" w:cs="Arial"/>
          <w:u w:val="single"/>
        </w:rPr>
      </w:pPr>
    </w:p>
    <w:p w14:paraId="62F32474" w14:textId="7970CA9E" w:rsidR="00EA143B" w:rsidRPr="00754995" w:rsidRDefault="00EA143B" w:rsidP="00A22BD8">
      <w:pPr>
        <w:pStyle w:val="xmsonormal"/>
        <w:jc w:val="both"/>
        <w:rPr>
          <w:rFonts w:ascii="Arial" w:hAnsi="Arial" w:cs="Arial"/>
          <w:u w:val="single"/>
        </w:rPr>
      </w:pPr>
      <w:r w:rsidRPr="00754995">
        <w:rPr>
          <w:rFonts w:ascii="Arial" w:hAnsi="Arial" w:cs="Arial"/>
          <w:u w:val="single"/>
        </w:rPr>
        <w:t xml:space="preserve">Nõuded tehnikale: </w:t>
      </w:r>
    </w:p>
    <w:p w14:paraId="771A17B1" w14:textId="3F0BCABA" w:rsidR="002D1252" w:rsidRPr="00754995" w:rsidRDefault="002D1252" w:rsidP="00A22BD8">
      <w:pPr>
        <w:pStyle w:val="xmsonormal"/>
        <w:jc w:val="both"/>
        <w:rPr>
          <w:rFonts w:ascii="Arial" w:hAnsi="Arial" w:cs="Arial"/>
          <w:u w:val="single"/>
        </w:rPr>
      </w:pPr>
    </w:p>
    <w:p w14:paraId="47D7233C" w14:textId="641DFF61" w:rsidR="00EA143B" w:rsidRPr="00754995" w:rsidRDefault="002D1252" w:rsidP="00A22BD8">
      <w:pPr>
        <w:pStyle w:val="xmsonormal"/>
        <w:jc w:val="both"/>
        <w:rPr>
          <w:rFonts w:ascii="Arial" w:hAnsi="Arial" w:cs="Arial"/>
        </w:rPr>
      </w:pPr>
      <w:r w:rsidRPr="00754995">
        <w:rPr>
          <w:rFonts w:ascii="Arial" w:hAnsi="Arial" w:cs="Arial"/>
        </w:rPr>
        <w:t xml:space="preserve">Ruumis peab olema videoprojektor ja suur ekraan, kus ettekandeid jälgida, helivõimendus koos vähemalt ühe käsimikrofoni ning ühe peamikrofoniga, esinejatele väiksem laud, kuhu arvuti toetada ning pabertahvel koos kirjutusvahenditega. Hea oleks kui on olemas ka </w:t>
      </w:r>
      <w:proofErr w:type="spellStart"/>
      <w:r w:rsidRPr="00754995">
        <w:rPr>
          <w:rFonts w:ascii="Arial" w:hAnsi="Arial" w:cs="Arial"/>
          <w:i/>
          <w:iCs/>
        </w:rPr>
        <w:t>clicker</w:t>
      </w:r>
      <w:proofErr w:type="spellEnd"/>
      <w:r w:rsidRPr="00754995">
        <w:rPr>
          <w:rFonts w:ascii="Arial" w:hAnsi="Arial" w:cs="Arial"/>
          <w:i/>
          <w:iCs/>
        </w:rPr>
        <w:t xml:space="preserve"> </w:t>
      </w:r>
      <w:r w:rsidRPr="00754995">
        <w:rPr>
          <w:rFonts w:ascii="Arial" w:hAnsi="Arial" w:cs="Arial"/>
        </w:rPr>
        <w:t xml:space="preserve">(slaidide vahetamiseks distantsilt). </w:t>
      </w:r>
      <w:r w:rsidR="00EA143B" w:rsidRPr="00754995">
        <w:rPr>
          <w:rFonts w:ascii="Arial" w:eastAsia="Times New Roman" w:hAnsi="Arial" w:cs="Arial"/>
        </w:rPr>
        <w:t xml:space="preserve">Päeva jooksul peab vajadusel olema kättesaadav inimene, kes vastutab tehnika toimivuse eest. </w:t>
      </w:r>
    </w:p>
    <w:p w14:paraId="6F9EB9EF" w14:textId="0BCACF53" w:rsidR="00EA143B" w:rsidRPr="00754995" w:rsidRDefault="00EA143B" w:rsidP="00A22BD8">
      <w:pPr>
        <w:jc w:val="both"/>
        <w:rPr>
          <w:rFonts w:ascii="Arial" w:hAnsi="Arial" w:cs="Arial"/>
        </w:rPr>
      </w:pPr>
    </w:p>
    <w:p w14:paraId="2305C523" w14:textId="4A0DA39B" w:rsidR="00EA143B" w:rsidRPr="00754995" w:rsidRDefault="00EA143B" w:rsidP="00A22BD8">
      <w:pPr>
        <w:jc w:val="both"/>
        <w:rPr>
          <w:rFonts w:ascii="Arial" w:hAnsi="Arial" w:cs="Arial"/>
          <w:u w:val="single"/>
        </w:rPr>
      </w:pPr>
      <w:r w:rsidRPr="00EA143B">
        <w:rPr>
          <w:rFonts w:ascii="Arial" w:hAnsi="Arial" w:cs="Arial"/>
          <w:u w:val="single"/>
        </w:rPr>
        <w:t>Nõuded toitlustusele:</w:t>
      </w:r>
    </w:p>
    <w:p w14:paraId="2F7AAA47" w14:textId="1E50F4EC" w:rsidR="002D1252" w:rsidRPr="002D1252" w:rsidRDefault="002D1252" w:rsidP="00A22BD8">
      <w:pPr>
        <w:jc w:val="both"/>
        <w:rPr>
          <w:rFonts w:ascii="Arial" w:hAnsi="Arial" w:cs="Arial"/>
        </w:rPr>
      </w:pPr>
      <w:r w:rsidRPr="002D1252">
        <w:rPr>
          <w:rFonts w:ascii="Arial" w:hAnsi="Arial" w:cs="Arial"/>
        </w:rPr>
        <w:t xml:space="preserve">Toitlustus peab sisaldama kahte pausi ja </w:t>
      </w:r>
      <w:proofErr w:type="spellStart"/>
      <w:r w:rsidRPr="002D1252">
        <w:rPr>
          <w:rFonts w:ascii="Arial" w:hAnsi="Arial" w:cs="Arial"/>
        </w:rPr>
        <w:t>lõunabuffeed</w:t>
      </w:r>
      <w:proofErr w:type="spellEnd"/>
      <w:r w:rsidRPr="002D1252">
        <w:rPr>
          <w:rFonts w:ascii="Arial" w:hAnsi="Arial" w:cs="Arial"/>
        </w:rPr>
        <w:t xml:space="preserve">. Kohv, tee ja kannuvesi peavad olema osalejatele tagatud terve päeva jooksul. </w:t>
      </w:r>
    </w:p>
    <w:p w14:paraId="377DA55A" w14:textId="26E1B46D" w:rsidR="00D9085C" w:rsidRPr="00754995" w:rsidRDefault="002D1252" w:rsidP="00A22BD8">
      <w:pPr>
        <w:jc w:val="both"/>
        <w:rPr>
          <w:rFonts w:ascii="Arial" w:hAnsi="Arial" w:cs="Arial"/>
        </w:rPr>
      </w:pPr>
      <w:r w:rsidRPr="00754995">
        <w:rPr>
          <w:rFonts w:ascii="Arial" w:hAnsi="Arial" w:cs="Arial"/>
        </w:rPr>
        <w:t>Pakkumuse esitamisega koos palume edastada ka näidismenüü, mis ei ole hankijale siduv. Hankija jätab endale õiguse menüüs teha korrektuure koostöös edukaks tunnistatud pakkujaga võttes arvesse, et pakkumuses esitatud maksumused selle tulemusena ei muutu.</w:t>
      </w:r>
    </w:p>
    <w:p w14:paraId="6A3D47E8" w14:textId="77777777" w:rsidR="00D9085C" w:rsidRPr="00754995" w:rsidRDefault="00D9085C" w:rsidP="00A22BD8">
      <w:pPr>
        <w:pStyle w:val="Default"/>
        <w:jc w:val="both"/>
        <w:rPr>
          <w:sz w:val="22"/>
          <w:szCs w:val="22"/>
        </w:rPr>
      </w:pPr>
      <w:r w:rsidRPr="00754995">
        <w:rPr>
          <w:sz w:val="22"/>
          <w:szCs w:val="22"/>
        </w:rPr>
        <w:t xml:space="preserve"> </w:t>
      </w:r>
    </w:p>
    <w:p w14:paraId="39797EA9" w14:textId="03E70001" w:rsidR="00D9085C" w:rsidRPr="00754995" w:rsidRDefault="00D9085C" w:rsidP="00A22BD8">
      <w:pPr>
        <w:pStyle w:val="Default"/>
        <w:numPr>
          <w:ilvl w:val="0"/>
          <w:numId w:val="8"/>
        </w:numPr>
        <w:spacing w:after="17"/>
        <w:jc w:val="both"/>
        <w:rPr>
          <w:sz w:val="22"/>
          <w:szCs w:val="22"/>
        </w:rPr>
      </w:pPr>
      <w:r w:rsidRPr="00754995">
        <w:rPr>
          <w:sz w:val="22"/>
          <w:szCs w:val="22"/>
        </w:rPr>
        <w:t>Toitlustus ei tohi olla koolitusega samas ruumis, et mitte segada koolituse läbiviimist.</w:t>
      </w:r>
    </w:p>
    <w:p w14:paraId="4BFC83CB" w14:textId="3BD36FEC" w:rsidR="00D9085C" w:rsidRPr="00754995" w:rsidRDefault="00D9085C" w:rsidP="00A22BD8">
      <w:pPr>
        <w:pStyle w:val="Default"/>
        <w:numPr>
          <w:ilvl w:val="0"/>
          <w:numId w:val="8"/>
        </w:numPr>
        <w:spacing w:after="17"/>
        <w:jc w:val="both"/>
        <w:rPr>
          <w:sz w:val="22"/>
          <w:szCs w:val="22"/>
        </w:rPr>
      </w:pPr>
      <w:r w:rsidRPr="00754995">
        <w:rPr>
          <w:sz w:val="22"/>
          <w:szCs w:val="22"/>
        </w:rPr>
        <w:t xml:space="preserve">Toitlustamise osutamisel on lubatud korduvkasutatavate nõude kasutamine ja/või ühekordsed nõud, kui nende materjal on biolagunev. </w:t>
      </w:r>
    </w:p>
    <w:p w14:paraId="3158EDE5" w14:textId="3A5885BF" w:rsidR="00D9085C" w:rsidRPr="00754995" w:rsidRDefault="00D9085C" w:rsidP="00A22BD8">
      <w:pPr>
        <w:pStyle w:val="Default"/>
        <w:numPr>
          <w:ilvl w:val="0"/>
          <w:numId w:val="8"/>
        </w:numPr>
        <w:spacing w:after="17"/>
        <w:jc w:val="both"/>
        <w:rPr>
          <w:sz w:val="22"/>
          <w:szCs w:val="22"/>
        </w:rPr>
      </w:pPr>
      <w:r w:rsidRPr="00754995">
        <w:rPr>
          <w:sz w:val="22"/>
          <w:szCs w:val="22"/>
        </w:rPr>
        <w:t xml:space="preserve">Sisaldab teenindust. </w:t>
      </w:r>
    </w:p>
    <w:p w14:paraId="3BAB3A4A" w14:textId="065515AC" w:rsidR="00D9085C" w:rsidRPr="00754995" w:rsidRDefault="00D9085C" w:rsidP="00A22BD8">
      <w:pPr>
        <w:pStyle w:val="Default"/>
        <w:numPr>
          <w:ilvl w:val="0"/>
          <w:numId w:val="8"/>
        </w:numPr>
        <w:spacing w:after="17"/>
        <w:jc w:val="both"/>
        <w:rPr>
          <w:sz w:val="22"/>
          <w:szCs w:val="22"/>
        </w:rPr>
      </w:pPr>
      <w:r w:rsidRPr="00754995">
        <w:rPr>
          <w:sz w:val="22"/>
          <w:szCs w:val="22"/>
        </w:rPr>
        <w:t xml:space="preserve">Toitlustuse ajal on istumiskohad tagatud. </w:t>
      </w:r>
    </w:p>
    <w:p w14:paraId="335F7936" w14:textId="77777777" w:rsidR="00D9085C" w:rsidRPr="00754995" w:rsidRDefault="00D9085C" w:rsidP="00A22BD8">
      <w:pPr>
        <w:pStyle w:val="Default"/>
        <w:numPr>
          <w:ilvl w:val="0"/>
          <w:numId w:val="8"/>
        </w:numPr>
        <w:spacing w:after="17"/>
        <w:jc w:val="both"/>
        <w:rPr>
          <w:sz w:val="22"/>
          <w:szCs w:val="22"/>
        </w:rPr>
      </w:pPr>
      <w:r w:rsidRPr="00754995">
        <w:rPr>
          <w:sz w:val="22"/>
          <w:szCs w:val="22"/>
        </w:rPr>
        <w:t xml:space="preserve">Toitlustuse menüü valikul peab arvestama, et ca 15% sööjatest võivad olla laktoosi- ja/või </w:t>
      </w:r>
      <w:proofErr w:type="spellStart"/>
      <w:r w:rsidRPr="00754995">
        <w:rPr>
          <w:sz w:val="22"/>
          <w:szCs w:val="22"/>
        </w:rPr>
        <w:t>gluteenitalumatud</w:t>
      </w:r>
      <w:proofErr w:type="spellEnd"/>
      <w:r w:rsidRPr="00754995">
        <w:rPr>
          <w:sz w:val="22"/>
          <w:szCs w:val="22"/>
        </w:rPr>
        <w:t xml:space="preserve"> või veganid. </w:t>
      </w:r>
    </w:p>
    <w:p w14:paraId="6FA6DEB8" w14:textId="77777777" w:rsidR="00D9085C" w:rsidRPr="00754995" w:rsidRDefault="00D9085C" w:rsidP="00A22BD8">
      <w:pPr>
        <w:pStyle w:val="Default"/>
        <w:spacing w:after="17"/>
        <w:jc w:val="both"/>
        <w:rPr>
          <w:sz w:val="22"/>
          <w:szCs w:val="22"/>
        </w:rPr>
      </w:pPr>
    </w:p>
    <w:p w14:paraId="5251013F" w14:textId="4FF7C755" w:rsidR="00D9085C" w:rsidRPr="00C40796" w:rsidRDefault="00D9085C" w:rsidP="00A22BD8">
      <w:pPr>
        <w:pStyle w:val="Default"/>
        <w:spacing w:after="17"/>
        <w:jc w:val="both"/>
        <w:rPr>
          <w:b/>
          <w:bCs/>
          <w:sz w:val="22"/>
          <w:szCs w:val="22"/>
        </w:rPr>
      </w:pPr>
      <w:r w:rsidRPr="00C40796">
        <w:rPr>
          <w:b/>
          <w:bCs/>
          <w:sz w:val="22"/>
          <w:szCs w:val="22"/>
        </w:rPr>
        <w:t xml:space="preserve">Joogivalik (vesi, tee ja kohv) peab olema tagatud kogu päeva vältel. Jookidele lisandiks peab olema tagatud piim ja taimne piimajook, suhkur. </w:t>
      </w:r>
    </w:p>
    <w:p w14:paraId="45A50DED" w14:textId="77777777" w:rsidR="00D9085C" w:rsidRPr="00754995" w:rsidRDefault="00D9085C" w:rsidP="00A22BD8">
      <w:pPr>
        <w:pStyle w:val="Default"/>
        <w:spacing w:after="17"/>
        <w:jc w:val="both"/>
        <w:rPr>
          <w:sz w:val="22"/>
          <w:szCs w:val="22"/>
        </w:rPr>
      </w:pPr>
    </w:p>
    <w:p w14:paraId="13831566" w14:textId="74236795" w:rsidR="00D9085C" w:rsidRPr="00754995" w:rsidRDefault="00D9085C" w:rsidP="00A22BD8">
      <w:pPr>
        <w:pStyle w:val="Default"/>
        <w:spacing w:after="17"/>
        <w:jc w:val="both"/>
        <w:rPr>
          <w:sz w:val="22"/>
          <w:szCs w:val="22"/>
        </w:rPr>
      </w:pPr>
      <w:r w:rsidRPr="00754995">
        <w:rPr>
          <w:sz w:val="22"/>
          <w:szCs w:val="22"/>
        </w:rPr>
        <w:lastRenderedPageBreak/>
        <w:t xml:space="preserve">Tervituslaud on ajavahemikul kell </w:t>
      </w:r>
      <w:r w:rsidRPr="00754995">
        <w:rPr>
          <w:b/>
          <w:bCs/>
          <w:sz w:val="22"/>
          <w:szCs w:val="22"/>
        </w:rPr>
        <w:t>10.00-10.30.</w:t>
      </w:r>
      <w:r w:rsidRPr="00754995">
        <w:rPr>
          <w:sz w:val="22"/>
          <w:szCs w:val="22"/>
        </w:rPr>
        <w:t xml:space="preserve"> </w:t>
      </w:r>
    </w:p>
    <w:p w14:paraId="3895A306" w14:textId="77777777" w:rsidR="00D9085C" w:rsidRPr="00754995" w:rsidRDefault="00D9085C" w:rsidP="00A22BD8">
      <w:pPr>
        <w:pStyle w:val="Default"/>
        <w:jc w:val="both"/>
        <w:rPr>
          <w:sz w:val="22"/>
          <w:szCs w:val="22"/>
        </w:rPr>
      </w:pPr>
    </w:p>
    <w:p w14:paraId="7DCD8792" w14:textId="77777777" w:rsidR="00D9085C" w:rsidRPr="00754995" w:rsidRDefault="00D9085C" w:rsidP="00A22BD8">
      <w:pPr>
        <w:pStyle w:val="Default"/>
        <w:jc w:val="both"/>
        <w:rPr>
          <w:sz w:val="22"/>
          <w:szCs w:val="22"/>
        </w:rPr>
      </w:pPr>
    </w:p>
    <w:p w14:paraId="6261D692" w14:textId="5FA7DE7A" w:rsidR="00D9085C" w:rsidRPr="00754995" w:rsidRDefault="00D9085C" w:rsidP="00A22BD8">
      <w:pPr>
        <w:pStyle w:val="Default"/>
        <w:jc w:val="both"/>
        <w:rPr>
          <w:sz w:val="22"/>
          <w:szCs w:val="22"/>
        </w:rPr>
      </w:pPr>
      <w:r w:rsidRPr="00754995">
        <w:rPr>
          <w:sz w:val="22"/>
          <w:szCs w:val="22"/>
        </w:rPr>
        <w:t xml:space="preserve"> Tervituslaud sisaldab:</w:t>
      </w:r>
    </w:p>
    <w:p w14:paraId="4201A8F8" w14:textId="77777777" w:rsidR="00D9085C" w:rsidRPr="00754995" w:rsidRDefault="00D9085C" w:rsidP="00A22BD8">
      <w:pPr>
        <w:pStyle w:val="Default"/>
        <w:spacing w:after="15"/>
        <w:jc w:val="both"/>
        <w:rPr>
          <w:sz w:val="22"/>
          <w:szCs w:val="22"/>
        </w:rPr>
      </w:pPr>
    </w:p>
    <w:p w14:paraId="47056A0F" w14:textId="460ED4AC" w:rsidR="00D9085C" w:rsidRPr="00754995" w:rsidRDefault="00D9085C" w:rsidP="00A22BD8">
      <w:pPr>
        <w:pStyle w:val="Default"/>
        <w:numPr>
          <w:ilvl w:val="0"/>
          <w:numId w:val="12"/>
        </w:numPr>
        <w:spacing w:after="15"/>
        <w:jc w:val="both"/>
        <w:rPr>
          <w:sz w:val="22"/>
          <w:szCs w:val="22"/>
        </w:rPr>
      </w:pPr>
      <w:r w:rsidRPr="00754995">
        <w:rPr>
          <w:sz w:val="22"/>
          <w:szCs w:val="22"/>
        </w:rPr>
        <w:t xml:space="preserve">tervislikke suupisteid ja/või tervislikku kosutavat soolast ampsu. </w:t>
      </w:r>
    </w:p>
    <w:p w14:paraId="35C29BBD" w14:textId="5DA9D5C1" w:rsidR="00D9085C" w:rsidRPr="00754995" w:rsidRDefault="00D9085C" w:rsidP="00A22BD8">
      <w:pPr>
        <w:pStyle w:val="Default"/>
        <w:numPr>
          <w:ilvl w:val="0"/>
          <w:numId w:val="9"/>
        </w:numPr>
        <w:jc w:val="both"/>
        <w:rPr>
          <w:sz w:val="22"/>
          <w:szCs w:val="22"/>
        </w:rPr>
      </w:pPr>
      <w:r w:rsidRPr="00754995">
        <w:rPr>
          <w:sz w:val="22"/>
          <w:szCs w:val="22"/>
        </w:rPr>
        <w:t xml:space="preserve">tervituslaua toitlustus peab olema arvestusega 100-120 g inimese kohta. </w:t>
      </w:r>
    </w:p>
    <w:p w14:paraId="345E1F66" w14:textId="58EFE565" w:rsidR="00D9085C" w:rsidRPr="00754995" w:rsidRDefault="00D9085C" w:rsidP="00A22BD8">
      <w:pPr>
        <w:pStyle w:val="Default"/>
        <w:jc w:val="both"/>
        <w:rPr>
          <w:sz w:val="22"/>
          <w:szCs w:val="22"/>
        </w:rPr>
      </w:pPr>
    </w:p>
    <w:p w14:paraId="05DD76C8" w14:textId="6A67E80C" w:rsidR="00D9085C" w:rsidRPr="00754995" w:rsidRDefault="00D9085C" w:rsidP="00A22BD8">
      <w:pPr>
        <w:pStyle w:val="Default"/>
        <w:jc w:val="both"/>
        <w:rPr>
          <w:sz w:val="22"/>
          <w:szCs w:val="22"/>
        </w:rPr>
      </w:pPr>
      <w:proofErr w:type="spellStart"/>
      <w:r w:rsidRPr="00754995">
        <w:rPr>
          <w:sz w:val="22"/>
          <w:szCs w:val="22"/>
        </w:rPr>
        <w:t>Buffeena</w:t>
      </w:r>
      <w:proofErr w:type="spellEnd"/>
      <w:r w:rsidRPr="00754995">
        <w:rPr>
          <w:sz w:val="22"/>
          <w:szCs w:val="22"/>
        </w:rPr>
        <w:t xml:space="preserve"> serveeritud lõunasöök ajavahemikul kell </w:t>
      </w:r>
      <w:r w:rsidRPr="00754995">
        <w:rPr>
          <w:b/>
          <w:bCs/>
          <w:sz w:val="22"/>
          <w:szCs w:val="22"/>
        </w:rPr>
        <w:t>12:00-13.00</w:t>
      </w:r>
      <w:r w:rsidRPr="00754995">
        <w:rPr>
          <w:sz w:val="22"/>
          <w:szCs w:val="22"/>
        </w:rPr>
        <w:t xml:space="preserve"> </w:t>
      </w:r>
    </w:p>
    <w:p w14:paraId="60FCDF3E" w14:textId="0CCE066B" w:rsidR="00D9085C" w:rsidRPr="00754995" w:rsidRDefault="00D9085C" w:rsidP="00A22BD8">
      <w:pPr>
        <w:pStyle w:val="Default"/>
        <w:numPr>
          <w:ilvl w:val="0"/>
          <w:numId w:val="9"/>
        </w:numPr>
        <w:spacing w:after="14"/>
        <w:jc w:val="both"/>
        <w:rPr>
          <w:sz w:val="22"/>
          <w:szCs w:val="22"/>
        </w:rPr>
      </w:pPr>
      <w:proofErr w:type="spellStart"/>
      <w:r w:rsidRPr="00754995">
        <w:rPr>
          <w:sz w:val="22"/>
          <w:szCs w:val="22"/>
        </w:rPr>
        <w:t>Buffeesid</w:t>
      </w:r>
      <w:proofErr w:type="spellEnd"/>
      <w:r w:rsidRPr="00754995">
        <w:rPr>
          <w:sz w:val="22"/>
          <w:szCs w:val="22"/>
        </w:rPr>
        <w:t xml:space="preserve"> peab olema piisavalt, et oleks tagatud ca 80 inimese sujuv iseteenindus.</w:t>
      </w:r>
    </w:p>
    <w:p w14:paraId="43280BA4" w14:textId="77777777" w:rsidR="00D9085C" w:rsidRPr="00754995" w:rsidRDefault="00D9085C" w:rsidP="00A22BD8">
      <w:pPr>
        <w:pStyle w:val="Default"/>
        <w:numPr>
          <w:ilvl w:val="0"/>
          <w:numId w:val="9"/>
        </w:numPr>
        <w:spacing w:after="14"/>
        <w:jc w:val="both"/>
        <w:rPr>
          <w:sz w:val="22"/>
          <w:szCs w:val="22"/>
        </w:rPr>
      </w:pPr>
      <w:r w:rsidRPr="00754995">
        <w:rPr>
          <w:sz w:val="22"/>
          <w:szCs w:val="22"/>
        </w:rPr>
        <w:t xml:space="preserve">Lõunasöök peab sisaldama pearooga (nt liha ja kartul või kana/kala ja riis </w:t>
      </w:r>
      <w:proofErr w:type="spellStart"/>
      <w:r w:rsidRPr="00754995">
        <w:rPr>
          <w:sz w:val="22"/>
          <w:szCs w:val="22"/>
        </w:rPr>
        <w:t>vmt</w:t>
      </w:r>
      <w:proofErr w:type="spellEnd"/>
      <w:r w:rsidRPr="00754995">
        <w:rPr>
          <w:sz w:val="22"/>
          <w:szCs w:val="22"/>
        </w:rPr>
        <w:t xml:space="preserve">), </w:t>
      </w:r>
      <w:proofErr w:type="spellStart"/>
      <w:r w:rsidRPr="00754995">
        <w:rPr>
          <w:sz w:val="22"/>
          <w:szCs w:val="22"/>
        </w:rPr>
        <w:t>pearoa</w:t>
      </w:r>
      <w:proofErr w:type="spellEnd"/>
      <w:r w:rsidRPr="00754995">
        <w:rPr>
          <w:sz w:val="22"/>
          <w:szCs w:val="22"/>
        </w:rPr>
        <w:t xml:space="preserve"> juurde vähemalt ühte </w:t>
      </w:r>
      <w:proofErr w:type="spellStart"/>
      <w:r w:rsidRPr="00754995">
        <w:rPr>
          <w:sz w:val="22"/>
          <w:szCs w:val="22"/>
        </w:rPr>
        <w:t>garniiri</w:t>
      </w:r>
      <w:proofErr w:type="spellEnd"/>
      <w:r w:rsidRPr="00754995">
        <w:rPr>
          <w:sz w:val="22"/>
          <w:szCs w:val="22"/>
        </w:rPr>
        <w:t>, eelistatud on 2 valikut, sh ühte toorsalativalikut.</w:t>
      </w:r>
    </w:p>
    <w:p w14:paraId="11576B32" w14:textId="77777777" w:rsidR="00D9085C" w:rsidRPr="00754995" w:rsidRDefault="00D9085C" w:rsidP="00A22BD8">
      <w:pPr>
        <w:pStyle w:val="Default"/>
        <w:numPr>
          <w:ilvl w:val="0"/>
          <w:numId w:val="9"/>
        </w:numPr>
        <w:spacing w:after="14"/>
        <w:jc w:val="both"/>
        <w:rPr>
          <w:sz w:val="22"/>
          <w:szCs w:val="22"/>
        </w:rPr>
      </w:pPr>
      <w:proofErr w:type="spellStart"/>
      <w:r w:rsidRPr="00754995">
        <w:rPr>
          <w:sz w:val="22"/>
          <w:szCs w:val="22"/>
        </w:rPr>
        <w:t>Pearoa</w:t>
      </w:r>
      <w:proofErr w:type="spellEnd"/>
      <w:r w:rsidRPr="00754995">
        <w:rPr>
          <w:sz w:val="22"/>
          <w:szCs w:val="22"/>
        </w:rPr>
        <w:t xml:space="preserve"> juures oleva </w:t>
      </w:r>
      <w:proofErr w:type="spellStart"/>
      <w:r w:rsidRPr="00754995">
        <w:rPr>
          <w:sz w:val="22"/>
          <w:szCs w:val="22"/>
        </w:rPr>
        <w:t>garniiri</w:t>
      </w:r>
      <w:proofErr w:type="spellEnd"/>
      <w:r w:rsidRPr="00754995">
        <w:rPr>
          <w:sz w:val="22"/>
          <w:szCs w:val="22"/>
        </w:rPr>
        <w:t xml:space="preserve"> koostisosad ei tohi minna kokku toorsalati valikuga. Nt kui </w:t>
      </w:r>
      <w:proofErr w:type="spellStart"/>
      <w:r w:rsidRPr="00754995">
        <w:rPr>
          <w:sz w:val="22"/>
          <w:szCs w:val="22"/>
        </w:rPr>
        <w:t>garniirina</w:t>
      </w:r>
      <w:proofErr w:type="spellEnd"/>
      <w:r w:rsidRPr="00754995">
        <w:rPr>
          <w:sz w:val="22"/>
          <w:szCs w:val="22"/>
        </w:rPr>
        <w:t xml:space="preserve"> on valikus küpsetatud juur- ja köögiviljad, siis mitte kasutada samu vilju toorsalatina (nt. porgand, peet, paprika jne). </w:t>
      </w:r>
    </w:p>
    <w:p w14:paraId="57B03C36" w14:textId="77777777" w:rsidR="00D9085C" w:rsidRPr="00754995" w:rsidRDefault="00D9085C" w:rsidP="00A22BD8">
      <w:pPr>
        <w:pStyle w:val="Default"/>
        <w:numPr>
          <w:ilvl w:val="0"/>
          <w:numId w:val="9"/>
        </w:numPr>
        <w:spacing w:after="14"/>
        <w:jc w:val="both"/>
        <w:rPr>
          <w:sz w:val="22"/>
          <w:szCs w:val="22"/>
        </w:rPr>
      </w:pPr>
      <w:r w:rsidRPr="00754995">
        <w:rPr>
          <w:sz w:val="22"/>
          <w:szCs w:val="22"/>
        </w:rPr>
        <w:t xml:space="preserve">Hankija eelistab hooajalist ja kodumaist toorainet ning eestipäraseid lihtsaid roogasid. </w:t>
      </w:r>
    </w:p>
    <w:p w14:paraId="791004F6" w14:textId="77777777" w:rsidR="00D9085C" w:rsidRPr="00754995" w:rsidRDefault="00D9085C" w:rsidP="00A22BD8">
      <w:pPr>
        <w:pStyle w:val="Default"/>
        <w:numPr>
          <w:ilvl w:val="0"/>
          <w:numId w:val="9"/>
        </w:numPr>
        <w:spacing w:after="14"/>
        <w:jc w:val="both"/>
        <w:rPr>
          <w:sz w:val="22"/>
          <w:szCs w:val="22"/>
        </w:rPr>
      </w:pPr>
      <w:r w:rsidRPr="00754995">
        <w:rPr>
          <w:sz w:val="22"/>
          <w:szCs w:val="22"/>
        </w:rPr>
        <w:t xml:space="preserve">Kui </w:t>
      </w:r>
      <w:proofErr w:type="spellStart"/>
      <w:r w:rsidRPr="00754995">
        <w:rPr>
          <w:sz w:val="22"/>
          <w:szCs w:val="22"/>
        </w:rPr>
        <w:t>buffees</w:t>
      </w:r>
      <w:proofErr w:type="spellEnd"/>
      <w:r w:rsidRPr="00754995">
        <w:rPr>
          <w:sz w:val="22"/>
          <w:szCs w:val="22"/>
        </w:rPr>
        <w:t xml:space="preserve"> on kasutusel tk kaup, siis peab olema sellekohane info osalejatele või näidisportsjon. </w:t>
      </w:r>
    </w:p>
    <w:p w14:paraId="3D397AF2" w14:textId="77777777" w:rsidR="00D9085C" w:rsidRPr="00754995" w:rsidRDefault="00D9085C" w:rsidP="00A22BD8">
      <w:pPr>
        <w:pStyle w:val="Default"/>
        <w:spacing w:after="14"/>
        <w:ind w:left="720"/>
        <w:jc w:val="both"/>
        <w:rPr>
          <w:sz w:val="22"/>
          <w:szCs w:val="22"/>
        </w:rPr>
      </w:pPr>
    </w:p>
    <w:p w14:paraId="6816ABF5" w14:textId="5D98F1D2" w:rsidR="00D9085C" w:rsidRPr="00754995" w:rsidRDefault="00D9085C" w:rsidP="00A22BD8">
      <w:pPr>
        <w:pStyle w:val="Default"/>
        <w:spacing w:after="14"/>
        <w:jc w:val="both"/>
        <w:rPr>
          <w:sz w:val="22"/>
          <w:szCs w:val="22"/>
        </w:rPr>
      </w:pPr>
      <w:r w:rsidRPr="00754995">
        <w:rPr>
          <w:sz w:val="22"/>
          <w:szCs w:val="22"/>
        </w:rPr>
        <w:t xml:space="preserve">Vitamiini paus on ajavahemikul </w:t>
      </w:r>
      <w:r w:rsidRPr="00754995">
        <w:rPr>
          <w:b/>
          <w:bCs/>
          <w:sz w:val="22"/>
          <w:szCs w:val="22"/>
        </w:rPr>
        <w:t>14.30-14.45</w:t>
      </w:r>
    </w:p>
    <w:p w14:paraId="007A17C8" w14:textId="68142685" w:rsidR="00D9085C" w:rsidRPr="00754995" w:rsidRDefault="00D9085C" w:rsidP="00A22BD8">
      <w:pPr>
        <w:pStyle w:val="Default"/>
        <w:spacing w:after="14"/>
        <w:jc w:val="both"/>
        <w:rPr>
          <w:sz w:val="22"/>
          <w:szCs w:val="22"/>
        </w:rPr>
      </w:pPr>
      <w:r w:rsidRPr="00754995">
        <w:rPr>
          <w:sz w:val="22"/>
          <w:szCs w:val="22"/>
        </w:rPr>
        <w:t xml:space="preserve"> </w:t>
      </w:r>
    </w:p>
    <w:p w14:paraId="3AC3B639" w14:textId="77777777" w:rsidR="00D9085C" w:rsidRPr="00754995" w:rsidRDefault="00D9085C" w:rsidP="00A22BD8">
      <w:pPr>
        <w:pStyle w:val="Default"/>
        <w:jc w:val="both"/>
        <w:rPr>
          <w:sz w:val="22"/>
          <w:szCs w:val="22"/>
        </w:rPr>
      </w:pPr>
      <w:r w:rsidRPr="00754995">
        <w:rPr>
          <w:sz w:val="22"/>
          <w:szCs w:val="22"/>
        </w:rPr>
        <w:t xml:space="preserve">Vitamiini paus sisaldab: </w:t>
      </w:r>
    </w:p>
    <w:p w14:paraId="699A85B5" w14:textId="77777777" w:rsidR="00D9085C" w:rsidRPr="00754995" w:rsidRDefault="00D9085C" w:rsidP="00A22BD8">
      <w:pPr>
        <w:pStyle w:val="Default"/>
        <w:numPr>
          <w:ilvl w:val="0"/>
          <w:numId w:val="9"/>
        </w:numPr>
        <w:jc w:val="both"/>
        <w:rPr>
          <w:sz w:val="22"/>
          <w:szCs w:val="22"/>
        </w:rPr>
      </w:pPr>
      <w:r w:rsidRPr="00754995">
        <w:rPr>
          <w:sz w:val="22"/>
          <w:szCs w:val="22"/>
        </w:rPr>
        <w:t xml:space="preserve">Värsket puuviljavalikut (nt viinamarjad, maasikad, apelsin vms) </w:t>
      </w:r>
    </w:p>
    <w:p w14:paraId="770775F6" w14:textId="241958C0" w:rsidR="00D9085C" w:rsidRPr="00754995" w:rsidRDefault="00D9085C" w:rsidP="00A22BD8">
      <w:pPr>
        <w:pStyle w:val="Default"/>
        <w:numPr>
          <w:ilvl w:val="0"/>
          <w:numId w:val="9"/>
        </w:numPr>
        <w:jc w:val="both"/>
        <w:rPr>
          <w:sz w:val="22"/>
          <w:szCs w:val="22"/>
        </w:rPr>
      </w:pPr>
      <w:r w:rsidRPr="00754995">
        <w:rPr>
          <w:sz w:val="22"/>
          <w:szCs w:val="22"/>
        </w:rPr>
        <w:t xml:space="preserve">Vitamiini pausi toitlustus peab olema arvestusega 100-120 g inimese kohta </w:t>
      </w:r>
    </w:p>
    <w:p w14:paraId="6ADBABF0" w14:textId="085FF6D9" w:rsidR="002D1252" w:rsidRPr="00754995" w:rsidRDefault="002D1252" w:rsidP="00A22BD8">
      <w:pPr>
        <w:jc w:val="both"/>
        <w:rPr>
          <w:rFonts w:ascii="Arial" w:hAnsi="Arial" w:cs="Arial"/>
          <w:u w:val="single"/>
        </w:rPr>
      </w:pPr>
    </w:p>
    <w:p w14:paraId="01DFC131" w14:textId="12550C99" w:rsidR="00EA143B" w:rsidRPr="00EA143B" w:rsidRDefault="00EA143B" w:rsidP="00A22BD8">
      <w:pPr>
        <w:jc w:val="both"/>
        <w:rPr>
          <w:rFonts w:ascii="Arial" w:hAnsi="Arial" w:cs="Arial"/>
        </w:rPr>
      </w:pPr>
      <w:r w:rsidRPr="00EA143B">
        <w:rPr>
          <w:rFonts w:ascii="Arial" w:hAnsi="Arial" w:cs="Arial"/>
        </w:rPr>
        <w:t> </w:t>
      </w:r>
    </w:p>
    <w:p w14:paraId="4E75ECD9" w14:textId="67ABEF71" w:rsidR="002D1252" w:rsidRPr="00754995" w:rsidRDefault="002D1252" w:rsidP="00A22BD8">
      <w:pPr>
        <w:jc w:val="both"/>
        <w:rPr>
          <w:rFonts w:ascii="Arial" w:hAnsi="Arial" w:cs="Arial"/>
        </w:rPr>
      </w:pPr>
      <w:r w:rsidRPr="00754995">
        <w:rPr>
          <w:rFonts w:ascii="Arial" w:hAnsi="Arial" w:cs="Arial"/>
          <w:b/>
          <w:bCs/>
        </w:rPr>
        <w:t xml:space="preserve">Nõuded asukohale </w:t>
      </w:r>
    </w:p>
    <w:p w14:paraId="1D0C1AD3" w14:textId="77777777" w:rsidR="002D1252" w:rsidRPr="002D1252" w:rsidRDefault="002D1252" w:rsidP="00A22BD8">
      <w:pPr>
        <w:jc w:val="both"/>
        <w:rPr>
          <w:rFonts w:ascii="Arial" w:hAnsi="Arial" w:cs="Arial"/>
        </w:rPr>
      </w:pPr>
      <w:r w:rsidRPr="002D1252">
        <w:rPr>
          <w:rFonts w:ascii="Arial" w:hAnsi="Arial" w:cs="Arial"/>
        </w:rPr>
        <w:t xml:space="preserve">Seminariruum peab asuma mõistliku jalutuskäigu kaugusel ühistranspordi peatusest (ca 10 min jalutuskäigu kaugusel). </w:t>
      </w:r>
    </w:p>
    <w:p w14:paraId="14DF3574" w14:textId="32FB244A" w:rsidR="00EA143B" w:rsidRPr="00EA143B" w:rsidRDefault="002D1252" w:rsidP="00A22BD8">
      <w:pPr>
        <w:jc w:val="both"/>
        <w:rPr>
          <w:rFonts w:ascii="Arial" w:hAnsi="Arial" w:cs="Arial"/>
        </w:rPr>
      </w:pPr>
      <w:r w:rsidRPr="00754995">
        <w:rPr>
          <w:rFonts w:ascii="Arial" w:hAnsi="Arial" w:cs="Arial"/>
        </w:rPr>
        <w:t>Maja ees või 10 minuti jalutuskäigu kaugusel peab asuma parkla(d), mis arvestaks osalejate arvuga.</w:t>
      </w:r>
    </w:p>
    <w:p w14:paraId="521253D6" w14:textId="77777777" w:rsidR="00EA143B" w:rsidRPr="00EA143B" w:rsidRDefault="00EA143B" w:rsidP="00A22BD8">
      <w:pPr>
        <w:jc w:val="both"/>
        <w:rPr>
          <w:rFonts w:ascii="Arial" w:hAnsi="Arial" w:cs="Arial"/>
        </w:rPr>
      </w:pPr>
      <w:r w:rsidRPr="00EA143B">
        <w:rPr>
          <w:rFonts w:ascii="Arial" w:hAnsi="Arial" w:cs="Arial"/>
        </w:rPr>
        <w:t> </w:t>
      </w:r>
    </w:p>
    <w:p w14:paraId="7E805E7E" w14:textId="77777777" w:rsidR="00EA143B" w:rsidRPr="00754995" w:rsidRDefault="00EA143B" w:rsidP="00A22BD8">
      <w:pPr>
        <w:jc w:val="both"/>
        <w:rPr>
          <w:rFonts w:ascii="Arial" w:hAnsi="Arial" w:cs="Arial"/>
        </w:rPr>
      </w:pPr>
    </w:p>
    <w:sectPr w:rsidR="00EA143B" w:rsidRPr="00754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8DF"/>
    <w:multiLevelType w:val="multilevel"/>
    <w:tmpl w:val="C8121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067DF"/>
    <w:multiLevelType w:val="hybridMultilevel"/>
    <w:tmpl w:val="3976BA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9D433AA"/>
    <w:multiLevelType w:val="multilevel"/>
    <w:tmpl w:val="75FA7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6212B"/>
    <w:multiLevelType w:val="multilevel"/>
    <w:tmpl w:val="6F20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C744A"/>
    <w:multiLevelType w:val="multilevel"/>
    <w:tmpl w:val="F7F41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C1D24"/>
    <w:multiLevelType w:val="multilevel"/>
    <w:tmpl w:val="54A81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67585E"/>
    <w:multiLevelType w:val="hybridMultilevel"/>
    <w:tmpl w:val="CAC47F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8E00C91"/>
    <w:multiLevelType w:val="hybridMultilevel"/>
    <w:tmpl w:val="7C7E90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2536EA4"/>
    <w:multiLevelType w:val="hybridMultilevel"/>
    <w:tmpl w:val="AEF20A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4BB4D69"/>
    <w:multiLevelType w:val="hybridMultilevel"/>
    <w:tmpl w:val="12F487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6EF4A6A"/>
    <w:multiLevelType w:val="multilevel"/>
    <w:tmpl w:val="F476D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2D4BF4"/>
    <w:multiLevelType w:val="hybridMultilevel"/>
    <w:tmpl w:val="3FAAC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55717EB"/>
    <w:multiLevelType w:val="multilevel"/>
    <w:tmpl w:val="88163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10"/>
  </w:num>
  <w:num w:numId="4">
    <w:abstractNumId w:val="5"/>
  </w:num>
  <w:num w:numId="5">
    <w:abstractNumId w:val="4"/>
  </w:num>
  <w:num w:numId="6">
    <w:abstractNumId w:val="2"/>
  </w:num>
  <w:num w:numId="7">
    <w:abstractNumId w:val="3"/>
  </w:num>
  <w:num w:numId="8">
    <w:abstractNumId w:val="7"/>
  </w:num>
  <w:num w:numId="9">
    <w:abstractNumId w:val="8"/>
  </w:num>
  <w:num w:numId="10">
    <w:abstractNumId w:val="1"/>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C4"/>
    <w:rsid w:val="00076EE1"/>
    <w:rsid w:val="00284588"/>
    <w:rsid w:val="002D1252"/>
    <w:rsid w:val="003867B1"/>
    <w:rsid w:val="00487A26"/>
    <w:rsid w:val="00754995"/>
    <w:rsid w:val="009A31C4"/>
    <w:rsid w:val="00A22BD8"/>
    <w:rsid w:val="00BD0B9A"/>
    <w:rsid w:val="00C40796"/>
    <w:rsid w:val="00D4300C"/>
    <w:rsid w:val="00D9085C"/>
    <w:rsid w:val="00E412DC"/>
    <w:rsid w:val="00EA143B"/>
    <w:rsid w:val="00EC14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0BFA"/>
  <w15:chartTrackingRefBased/>
  <w15:docId w15:val="{5E31BCA0-0B04-4BA8-8CB7-01D9F025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xmsonormal">
    <w:name w:val="x_msonormal"/>
    <w:basedOn w:val="Normaallaad"/>
    <w:rsid w:val="00EA143B"/>
    <w:pPr>
      <w:spacing w:after="0" w:line="240" w:lineRule="auto"/>
    </w:pPr>
    <w:rPr>
      <w:rFonts w:ascii="Calibri" w:hAnsi="Calibri" w:cs="Calibri"/>
      <w:lang w:eastAsia="et-EE"/>
    </w:rPr>
  </w:style>
  <w:style w:type="paragraph" w:customStyle="1" w:styleId="Default">
    <w:name w:val="Default"/>
    <w:rsid w:val="00D9085C"/>
    <w:pPr>
      <w:autoSpaceDE w:val="0"/>
      <w:autoSpaceDN w:val="0"/>
      <w:adjustRightInd w:val="0"/>
      <w:spacing w:after="0" w:line="240" w:lineRule="auto"/>
    </w:pPr>
    <w:rPr>
      <w:rFonts w:ascii="Arial" w:hAnsi="Arial" w:cs="Arial"/>
      <w:color w:val="000000"/>
      <w:sz w:val="24"/>
      <w:szCs w:val="24"/>
    </w:rPr>
  </w:style>
  <w:style w:type="paragraph" w:styleId="Loendilik">
    <w:name w:val="List Paragraph"/>
    <w:basedOn w:val="Normaallaad"/>
    <w:uiPriority w:val="34"/>
    <w:qFormat/>
    <w:rsid w:val="00284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60437">
      <w:bodyDiv w:val="1"/>
      <w:marLeft w:val="0"/>
      <w:marRight w:val="0"/>
      <w:marTop w:val="0"/>
      <w:marBottom w:val="0"/>
      <w:divBdr>
        <w:top w:val="none" w:sz="0" w:space="0" w:color="auto"/>
        <w:left w:val="none" w:sz="0" w:space="0" w:color="auto"/>
        <w:bottom w:val="none" w:sz="0" w:space="0" w:color="auto"/>
        <w:right w:val="none" w:sz="0" w:space="0" w:color="auto"/>
      </w:divBdr>
    </w:div>
    <w:div w:id="1156922349">
      <w:bodyDiv w:val="1"/>
      <w:marLeft w:val="0"/>
      <w:marRight w:val="0"/>
      <w:marTop w:val="0"/>
      <w:marBottom w:val="0"/>
      <w:divBdr>
        <w:top w:val="none" w:sz="0" w:space="0" w:color="auto"/>
        <w:left w:val="none" w:sz="0" w:space="0" w:color="auto"/>
        <w:bottom w:val="none" w:sz="0" w:space="0" w:color="auto"/>
        <w:right w:val="none" w:sz="0" w:space="0" w:color="auto"/>
      </w:divBdr>
    </w:div>
    <w:div w:id="1165316571">
      <w:bodyDiv w:val="1"/>
      <w:marLeft w:val="0"/>
      <w:marRight w:val="0"/>
      <w:marTop w:val="0"/>
      <w:marBottom w:val="0"/>
      <w:divBdr>
        <w:top w:val="none" w:sz="0" w:space="0" w:color="auto"/>
        <w:left w:val="none" w:sz="0" w:space="0" w:color="auto"/>
        <w:bottom w:val="none" w:sz="0" w:space="0" w:color="auto"/>
        <w:right w:val="none" w:sz="0" w:space="0" w:color="auto"/>
      </w:divBdr>
    </w:div>
    <w:div w:id="16365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555</Words>
  <Characters>3219</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Lükepak</dc:creator>
  <cp:keywords/>
  <dc:description/>
  <cp:lastModifiedBy>Helen Lükepak</cp:lastModifiedBy>
  <cp:revision>7</cp:revision>
  <dcterms:created xsi:type="dcterms:W3CDTF">2025-10-02T06:35:00Z</dcterms:created>
  <dcterms:modified xsi:type="dcterms:W3CDTF">2025-10-02T08:32:00Z</dcterms:modified>
</cp:coreProperties>
</file>